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7D3E8" w14:textId="63035725" w:rsidR="00523CD0" w:rsidRPr="00291506" w:rsidRDefault="00291506" w:rsidP="00523CD0">
      <w:pPr>
        <w:rPr>
          <w:rFonts w:ascii="Arial" w:hAnsi="Arial" w:cs="Arial"/>
          <w:b/>
          <w:bCs/>
          <w:color w:val="FF0000"/>
          <w:sz w:val="40"/>
          <w:szCs w:val="40"/>
        </w:rPr>
      </w:pPr>
      <w:r w:rsidRPr="00291506">
        <w:rPr>
          <w:rFonts w:ascii="Arial" w:hAnsi="Arial" w:cs="Arial"/>
          <w:b/>
          <w:bCs/>
          <w:color w:val="FF0000"/>
          <w:sz w:val="40"/>
          <w:szCs w:val="40"/>
        </w:rPr>
        <w:t>VERSICHERUNGSSCHUTZ &amp; ERSTE-HILFE</w:t>
      </w:r>
    </w:p>
    <w:p w14:paraId="129193BB" w14:textId="78AC7535" w:rsidR="00CF1121" w:rsidRPr="004F191C" w:rsidRDefault="00BC4734" w:rsidP="00575EFC">
      <w:pPr>
        <w:spacing w:after="0" w:line="276" w:lineRule="auto"/>
        <w:jc w:val="both"/>
        <w:rPr>
          <w:rFonts w:ascii="Arial" w:hAnsi="Arial" w:cs="Arial"/>
        </w:rPr>
      </w:pPr>
      <w:r w:rsidRPr="004F191C">
        <w:rPr>
          <w:rFonts w:ascii="Arial" w:hAnsi="Arial" w:cs="Arial"/>
        </w:rPr>
        <w:t xml:space="preserve">Als </w:t>
      </w:r>
      <w:r w:rsidR="0073088F" w:rsidRPr="004F191C">
        <w:rPr>
          <w:rFonts w:ascii="Arial" w:hAnsi="Arial" w:cs="Arial"/>
        </w:rPr>
        <w:t>Vorstandsmitglied ist es wichtig sich auch mit dem Versicherungsschutz des Vereins und dessen Mitgliedern sowie dem Verfahren zur Ersthilfe auszukennen.</w:t>
      </w:r>
      <w:r w:rsidRPr="004F191C">
        <w:rPr>
          <w:rFonts w:ascii="Arial" w:hAnsi="Arial" w:cs="Arial"/>
        </w:rPr>
        <w:t xml:space="preserve"> Aus diesem Grund </w:t>
      </w:r>
      <w:r w:rsidR="0088082F" w:rsidRPr="004F191C">
        <w:rPr>
          <w:rFonts w:ascii="Arial" w:hAnsi="Arial" w:cs="Arial"/>
        </w:rPr>
        <w:t xml:space="preserve">geben wir dir hiermit einige hilfreiche Informationen rund um diese beiden Themen an die Hand, die dir den Rücken freihalten und dir deinen Alltag </w:t>
      </w:r>
      <w:r w:rsidR="00B34772" w:rsidRPr="004F191C">
        <w:rPr>
          <w:rFonts w:ascii="Arial" w:hAnsi="Arial" w:cs="Arial"/>
        </w:rPr>
        <w:t>in unserem</w:t>
      </w:r>
      <w:r w:rsidR="0088082F" w:rsidRPr="004F191C">
        <w:rPr>
          <w:rFonts w:ascii="Arial" w:hAnsi="Arial" w:cs="Arial"/>
        </w:rPr>
        <w:t xml:space="preserve"> Verein erleichtern sollen. </w:t>
      </w:r>
    </w:p>
    <w:p w14:paraId="6D0D85D0" w14:textId="77777777" w:rsidR="0059112C" w:rsidRPr="00AE4A3A" w:rsidRDefault="0059112C" w:rsidP="00AE4A3A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72701A83" w14:textId="0BD0D170" w:rsidR="00EB65BC" w:rsidRPr="00C92E8D" w:rsidRDefault="00EB65BC" w:rsidP="004D7B4B">
      <w:pPr>
        <w:spacing w:line="276" w:lineRule="auto"/>
        <w:rPr>
          <w:rFonts w:ascii="Arial" w:hAnsi="Arial" w:cs="Arial"/>
          <w:b/>
          <w:bCs/>
        </w:rPr>
      </w:pPr>
      <w:r w:rsidRPr="00C92E8D">
        <w:rPr>
          <w:rFonts w:ascii="Arial" w:hAnsi="Arial" w:cs="Arial"/>
          <w:b/>
          <w:bCs/>
        </w:rPr>
        <w:t>VERSICHERUNGSSCHUTZ</w:t>
      </w:r>
    </w:p>
    <w:p w14:paraId="4E75AA3D" w14:textId="77777777" w:rsidR="006F7D4B" w:rsidRDefault="006F7D4B" w:rsidP="006F7D4B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Grundsätzlich sind wir als Hessischer Turnverein Mitglied im Landessportbund Hessen e.V. und damit über die ARAG-Sportversicherung abgesichert. </w:t>
      </w:r>
    </w:p>
    <w:p w14:paraId="1310B8CF" w14:textId="77777777" w:rsidR="006F7D4B" w:rsidRDefault="006F7D4B" w:rsidP="006F7D4B">
      <w:pPr>
        <w:spacing w:after="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3" behindDoc="1" locked="0" layoutInCell="1" allowOverlap="1" wp14:anchorId="71F04B46" wp14:editId="2A849DFD">
            <wp:simplePos x="0" y="0"/>
            <wp:positionH relativeFrom="column">
              <wp:posOffset>-31115</wp:posOffset>
            </wp:positionH>
            <wp:positionV relativeFrom="paragraph">
              <wp:posOffset>92710</wp:posOffset>
            </wp:positionV>
            <wp:extent cx="518160" cy="518160"/>
            <wp:effectExtent l="0" t="0" r="0" b="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134189477" name="Grafik 1" descr="Ein Bild, das Muster, Pixel, Quadrat, Design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89477" name="Grafik 1" descr="Ein Bild, das Muster, Pixel, Quadrat, Design enthält.&#10;&#10;Automatisch generierte Beschreibu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507E">
        <w:rPr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3CADB991" wp14:editId="6FB4D487">
                <wp:simplePos x="0" y="0"/>
                <wp:positionH relativeFrom="column">
                  <wp:posOffset>-75706</wp:posOffset>
                </wp:positionH>
                <wp:positionV relativeFrom="paragraph">
                  <wp:posOffset>71049</wp:posOffset>
                </wp:positionV>
                <wp:extent cx="5946775" cy="576439"/>
                <wp:effectExtent l="0" t="0" r="15875" b="14605"/>
                <wp:wrapNone/>
                <wp:docPr id="1168853840" name="Rechteck 1168853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6775" cy="5764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6DE15" id="Rechteck 1168853840" o:spid="_x0000_s1026" style="position:absolute;margin-left:-5.95pt;margin-top:5.6pt;width:468.25pt;height:45.4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" filled="f" strokecolor="red" strokeweight="1pt"/>
            </w:pict>
          </mc:Fallback>
        </mc:AlternateContent>
      </w:r>
    </w:p>
    <w:p w14:paraId="038E9E17" w14:textId="77777777" w:rsidR="006F7D4B" w:rsidRPr="00960569" w:rsidRDefault="006F7D4B" w:rsidP="006F7D4B">
      <w:pPr>
        <w:spacing w:after="0" w:line="276" w:lineRule="auto"/>
        <w:jc w:val="both"/>
        <w:rPr>
          <w:rFonts w:ascii="Arial" w:hAnsi="Arial" w:cs="Arial"/>
        </w:rPr>
      </w:pPr>
      <w:r w:rsidRPr="00960569">
        <w:rPr>
          <w:rFonts w:ascii="Arial" w:hAnsi="Arial" w:cs="Arial"/>
        </w:rPr>
        <w:t xml:space="preserve">Was durch die ARAG-Sportversicherung abgedeckt wird, kannst du dir z.B. in diesem kurzen </w:t>
      </w:r>
      <w:hyperlink r:id="rId12" w:history="1">
        <w:r w:rsidRPr="009F7BEE">
          <w:rPr>
            <w:rStyle w:val="Hyperlink"/>
            <w:rFonts w:ascii="Arial" w:hAnsi="Arial" w:cs="Arial"/>
          </w:rPr>
          <w:t>Video</w:t>
        </w:r>
      </w:hyperlink>
      <w:r w:rsidRPr="00960569">
        <w:rPr>
          <w:rFonts w:ascii="Arial" w:hAnsi="Arial" w:cs="Arial"/>
        </w:rPr>
        <w:t xml:space="preserve"> erklären lassen.</w:t>
      </w:r>
    </w:p>
    <w:p w14:paraId="11539760" w14:textId="77777777" w:rsidR="006F7D4B" w:rsidRDefault="006F7D4B" w:rsidP="006F7D4B">
      <w:pPr>
        <w:spacing w:after="0" w:line="276" w:lineRule="auto"/>
        <w:rPr>
          <w:rFonts w:ascii="Arial" w:hAnsi="Arial" w:cs="Arial"/>
        </w:rPr>
      </w:pPr>
    </w:p>
    <w:p w14:paraId="4EE2E822" w14:textId="77777777" w:rsidR="006F7D4B" w:rsidRDefault="006F7D4B" w:rsidP="006F7D4B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Darüber hinaus empfehlen sich vereinzelt weitere Zusatz-Versicherungen, die individuell durch die Vereine abgeschlossen werden können. </w:t>
      </w:r>
    </w:p>
    <w:p w14:paraId="756690B6" w14:textId="77777777" w:rsidR="00C4401E" w:rsidRDefault="00C4401E" w:rsidP="004D7B4B">
      <w:pPr>
        <w:spacing w:after="0" w:line="276" w:lineRule="auto"/>
        <w:rPr>
          <w:rFonts w:ascii="Arial" w:hAnsi="Arial" w:cs="Arial"/>
        </w:rPr>
      </w:pPr>
    </w:p>
    <w:p w14:paraId="253215BA" w14:textId="0D78FBF5" w:rsidR="004E56C5" w:rsidRDefault="004E56C5" w:rsidP="0074256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Unser Verein hat folgende Versicherungen:</w:t>
      </w:r>
    </w:p>
    <w:p w14:paraId="23827F3B" w14:textId="52845E6B" w:rsidR="00042296" w:rsidRPr="00AC70ED" w:rsidRDefault="001670F8" w:rsidP="0074256D">
      <w:pPr>
        <w:numPr>
          <w:ilvl w:val="0"/>
          <w:numId w:val="5"/>
        </w:num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ARAG-Sportversicherung</w:t>
      </w:r>
    </w:p>
    <w:p w14:paraId="6057BC25" w14:textId="77777777" w:rsidR="00042296" w:rsidRPr="00AC70ED" w:rsidRDefault="00042296" w:rsidP="0074256D">
      <w:pPr>
        <w:numPr>
          <w:ilvl w:val="0"/>
          <w:numId w:val="5"/>
        </w:numPr>
        <w:spacing w:before="240" w:line="240" w:lineRule="auto"/>
        <w:rPr>
          <w:rFonts w:ascii="Arial" w:hAnsi="Arial" w:cs="Arial"/>
        </w:rPr>
      </w:pPr>
      <w:r w:rsidRPr="00AC70ED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</w:t>
      </w:r>
    </w:p>
    <w:p w14:paraId="20D9BCBF" w14:textId="77777777" w:rsidR="00042296" w:rsidRDefault="00042296" w:rsidP="0074256D">
      <w:pPr>
        <w:numPr>
          <w:ilvl w:val="0"/>
          <w:numId w:val="5"/>
        </w:numPr>
        <w:spacing w:before="240" w:after="0" w:line="240" w:lineRule="auto"/>
        <w:rPr>
          <w:rFonts w:ascii="Arial" w:hAnsi="Arial" w:cs="Arial"/>
        </w:rPr>
      </w:pPr>
      <w:r w:rsidRPr="00AC70ED">
        <w:rPr>
          <w:rFonts w:ascii="Arial" w:hAnsi="Arial" w:cs="Arial"/>
        </w:rPr>
        <w:t>___________________________________________________________________</w:t>
      </w:r>
    </w:p>
    <w:p w14:paraId="3ABE2D31" w14:textId="77777777" w:rsidR="00A54BE8" w:rsidRDefault="00A54BE8" w:rsidP="00A54BE8">
      <w:pPr>
        <w:spacing w:after="0" w:line="276" w:lineRule="auto"/>
        <w:rPr>
          <w:rFonts w:ascii="Arial" w:hAnsi="Arial" w:cs="Arial"/>
        </w:rPr>
      </w:pPr>
    </w:p>
    <w:p w14:paraId="07882681" w14:textId="3A1D592E" w:rsidR="00A54BE8" w:rsidRPr="00A54BE8" w:rsidRDefault="00A54BE8" w:rsidP="00A54BE8">
      <w:pPr>
        <w:spacing w:after="0" w:line="276" w:lineRule="auto"/>
        <w:rPr>
          <w:rFonts w:ascii="Arial" w:hAnsi="Arial" w:cs="Arial"/>
          <w:b/>
          <w:bCs/>
        </w:rPr>
      </w:pPr>
      <w:r w:rsidRPr="00A54BE8">
        <w:rPr>
          <w:rFonts w:ascii="Arial" w:hAnsi="Arial" w:cs="Arial"/>
          <w:b/>
          <w:bCs/>
        </w:rPr>
        <w:t>ANSPRECHPERSON UND VORGEHEN IM SCHADENFALL</w:t>
      </w:r>
      <w:r w:rsidR="008A74F2">
        <w:rPr>
          <w:rFonts w:ascii="Arial" w:hAnsi="Arial" w:cs="Arial"/>
          <w:b/>
          <w:bCs/>
        </w:rPr>
        <w:t>:</w:t>
      </w:r>
    </w:p>
    <w:p w14:paraId="2DC36656" w14:textId="77777777" w:rsidR="00EB44E5" w:rsidRPr="00E75E6B" w:rsidRDefault="00EB44E5" w:rsidP="0074256D">
      <w:pPr>
        <w:spacing w:before="240" w:line="240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Name: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3C39BC52" w14:textId="77777777" w:rsidR="00EB44E5" w:rsidRPr="00E75E6B" w:rsidRDefault="00EB44E5" w:rsidP="0074256D">
      <w:pPr>
        <w:spacing w:before="240" w:line="240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E-Mail: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0DFA6FC8" w14:textId="77777777" w:rsidR="00EB44E5" w:rsidRDefault="00EB44E5" w:rsidP="0074256D">
      <w:pPr>
        <w:spacing w:before="240" w:after="0" w:line="240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Telefon:</w:t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1C04DAED" w14:textId="77777777" w:rsidR="00EB44E5" w:rsidRDefault="00EB44E5" w:rsidP="00A54BE8">
      <w:pPr>
        <w:spacing w:after="0" w:line="276" w:lineRule="auto"/>
        <w:rPr>
          <w:rFonts w:ascii="Arial" w:hAnsi="Arial" w:cs="Arial"/>
          <w:i/>
          <w:iCs/>
        </w:rPr>
      </w:pPr>
    </w:p>
    <w:p w14:paraId="6EC5F319" w14:textId="43FC7B4E" w:rsidR="00B52510" w:rsidRPr="006F7D4B" w:rsidRDefault="0017304A" w:rsidP="0074256D">
      <w:pPr>
        <w:spacing w:after="0" w:line="276" w:lineRule="auto"/>
        <w:rPr>
          <w:rFonts w:ascii="Arial" w:hAnsi="Arial" w:cs="Arial"/>
          <w:b/>
          <w:bCs/>
        </w:rPr>
      </w:pPr>
      <w:r w:rsidRPr="0093291F">
        <w:rPr>
          <w:rFonts w:ascii="Arial" w:hAnsi="Arial" w:cs="Arial"/>
          <w:i/>
          <w:iCs/>
        </w:rPr>
        <w:t xml:space="preserve">Hier ist Platz zur Beschreibung der eigenen Vorgänge </w:t>
      </w:r>
      <w:r>
        <w:rPr>
          <w:rFonts w:ascii="Arial" w:hAnsi="Arial" w:cs="Arial"/>
          <w:i/>
          <w:iCs/>
        </w:rPr>
        <w:t>zur Schadensmeldung</w:t>
      </w:r>
      <w:r w:rsidR="007B631B">
        <w:rPr>
          <w:rFonts w:ascii="Arial" w:hAnsi="Arial" w:cs="Arial"/>
          <w:i/>
          <w:iCs/>
        </w:rPr>
        <w:t xml:space="preserve"> (z.B. wann und in welcher Form ein Schaden zu melden ist). </w:t>
      </w:r>
      <w:r>
        <w:rPr>
          <w:rFonts w:ascii="Arial" w:hAnsi="Arial" w:cs="Arial"/>
          <w:i/>
          <w:iCs/>
        </w:rPr>
        <w:br/>
      </w:r>
      <w:r w:rsidRPr="006F7D4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2510" w:rsidRPr="006F7D4B">
        <w:rPr>
          <w:rFonts w:ascii="Arial" w:hAnsi="Arial" w:cs="Arial"/>
        </w:rPr>
        <w:t>_______________________________________________________________________</w:t>
      </w:r>
      <w:r w:rsidR="0074256D">
        <w:rPr>
          <w:rFonts w:ascii="Arial" w:hAnsi="Arial" w:cs="Arial"/>
        </w:rPr>
        <w:t>___________</w:t>
      </w:r>
    </w:p>
    <w:p w14:paraId="46331EB2" w14:textId="77777777" w:rsidR="004F191C" w:rsidRDefault="004F191C" w:rsidP="00DE055F">
      <w:pPr>
        <w:spacing w:line="276" w:lineRule="auto"/>
        <w:rPr>
          <w:rFonts w:ascii="Arial" w:hAnsi="Arial" w:cs="Arial"/>
          <w:b/>
          <w:bCs/>
        </w:rPr>
      </w:pPr>
    </w:p>
    <w:p w14:paraId="156BAE3C" w14:textId="77777777" w:rsidR="004F191C" w:rsidRDefault="004F191C" w:rsidP="00DE055F">
      <w:pPr>
        <w:spacing w:line="276" w:lineRule="auto"/>
        <w:rPr>
          <w:rFonts w:ascii="Arial" w:hAnsi="Arial" w:cs="Arial"/>
          <w:b/>
          <w:bCs/>
        </w:rPr>
      </w:pPr>
    </w:p>
    <w:p w14:paraId="363C5A13" w14:textId="322D7845" w:rsidR="002046A6" w:rsidRDefault="002046A6" w:rsidP="00DE055F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ERSTE-HILFE</w:t>
      </w:r>
    </w:p>
    <w:p w14:paraId="63C2B74D" w14:textId="182EBADD" w:rsidR="00855078" w:rsidRDefault="00CF0C55" w:rsidP="00575EFC">
      <w:pPr>
        <w:spacing w:after="0" w:line="276" w:lineRule="auto"/>
        <w:jc w:val="both"/>
        <w:rPr>
          <w:rFonts w:ascii="Arial" w:hAnsi="Arial" w:cs="Arial"/>
        </w:rPr>
      </w:pPr>
      <w:r w:rsidRPr="00352B41">
        <w:rPr>
          <w:rFonts w:ascii="Arial" w:hAnsi="Arial" w:cs="Arial"/>
        </w:rPr>
        <w:t xml:space="preserve">Im Rahmen des Qualifizierungssystems des org. Sports gibt es keine verbindliche Regelung, dass bereits lizenzierte und nicht-lizenzierte Übungsleiter*innen/Trainer*innen regelmäßig eine Erste-Hilfe Auffrischung/Fortbildung benötigen, wenn sie im Vereinssport aktiv sind. </w:t>
      </w:r>
    </w:p>
    <w:p w14:paraId="4CF13624" w14:textId="53C36329" w:rsidR="00A13AA4" w:rsidRPr="00352B41" w:rsidRDefault="00A13AA4" w:rsidP="00A13AA4">
      <w:pPr>
        <w:spacing w:after="0" w:line="276" w:lineRule="auto"/>
        <w:rPr>
          <w:rFonts w:ascii="Arial" w:hAnsi="Arial" w:cs="Arial"/>
        </w:rPr>
      </w:pPr>
      <w:r w:rsidRPr="0072507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65DCE3" wp14:editId="7DBBB4DC">
                <wp:simplePos x="0" y="0"/>
                <wp:positionH relativeFrom="column">
                  <wp:posOffset>-92710</wp:posOffset>
                </wp:positionH>
                <wp:positionV relativeFrom="paragraph">
                  <wp:posOffset>92238</wp:posOffset>
                </wp:positionV>
                <wp:extent cx="5946140" cy="680936"/>
                <wp:effectExtent l="0" t="0" r="16510" b="24130"/>
                <wp:wrapNone/>
                <wp:docPr id="123672590" name="Rectangle 123672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6140" cy="6809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25DA3E23" id="Rectangle 177843049" o:spid="_x0000_s1026" style="position:absolute;margin-left:-7.3pt;margin-top:7.25pt;width:468.2pt;height:5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" filled="f" strokecolor="red" strokeweight="1pt"/>
            </w:pict>
          </mc:Fallback>
        </mc:AlternateContent>
      </w:r>
    </w:p>
    <w:p w14:paraId="062ACD48" w14:textId="7EB16F13" w:rsidR="00CF0C55" w:rsidRPr="0044185A" w:rsidRDefault="00CF0C55" w:rsidP="00855078">
      <w:pPr>
        <w:rPr>
          <w:rFonts w:ascii="Arial" w:hAnsi="Arial" w:cs="Arial"/>
        </w:rPr>
      </w:pPr>
      <w:r w:rsidRPr="0044185A">
        <w:rPr>
          <w:rFonts w:ascii="Arial" w:hAnsi="Arial" w:cs="Arial"/>
        </w:rPr>
        <w:t xml:space="preserve">Wir, als Hessischer Turnverband e.V., empfehlen den Vereinen und auch Übungsleiter*innen und Trainer*innen eine </w:t>
      </w:r>
      <w:r w:rsidRPr="0084707E">
        <w:rPr>
          <w:rFonts w:ascii="Arial" w:hAnsi="Arial" w:cs="Arial"/>
          <w:b/>
          <w:bCs/>
        </w:rPr>
        <w:t>regelmäßige Auffrischung</w:t>
      </w:r>
      <w:r w:rsidRPr="0044185A">
        <w:rPr>
          <w:rFonts w:ascii="Arial" w:hAnsi="Arial" w:cs="Arial"/>
        </w:rPr>
        <w:t xml:space="preserve"> der Erste-Hilfe-Fähigkeit, um in entsprechenden Situationen handlungsfähig zu sein.</w:t>
      </w:r>
    </w:p>
    <w:p w14:paraId="6280DEA1" w14:textId="77C1192A" w:rsidR="00AE4A3A" w:rsidRPr="007F0C52" w:rsidRDefault="0065467A" w:rsidP="00AE4A3A">
      <w:pPr>
        <w:spacing w:after="0" w:line="276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5" behindDoc="0" locked="0" layoutInCell="1" allowOverlap="1" wp14:anchorId="37F4F2CF" wp14:editId="147D2CBF">
            <wp:simplePos x="0" y="0"/>
            <wp:positionH relativeFrom="column">
              <wp:posOffset>5379085</wp:posOffset>
            </wp:positionH>
            <wp:positionV relativeFrom="paragraph">
              <wp:posOffset>102235</wp:posOffset>
            </wp:positionV>
            <wp:extent cx="662940" cy="662940"/>
            <wp:effectExtent l="0" t="0" r="3810" b="3810"/>
            <wp:wrapNone/>
            <wp:docPr id="803596717" name="Grafik 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596717" name="Grafik 1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838D6" w14:textId="6C1188FC" w:rsidR="00E1042A" w:rsidRPr="00E65352" w:rsidRDefault="007B1B65" w:rsidP="00E65352">
      <w:pPr>
        <w:spacing w:after="0" w:line="276" w:lineRule="auto"/>
        <w:rPr>
          <w:rFonts w:ascii="Arial" w:hAnsi="Arial" w:cs="Arial"/>
          <w:u w:val="single"/>
        </w:rPr>
      </w:pPr>
      <w:r w:rsidRPr="00A13AA4">
        <w:rPr>
          <w:rFonts w:ascii="Arial" w:hAnsi="Arial" w:cs="Arial"/>
          <w:u w:val="single"/>
        </w:rPr>
        <w:t>Hilfreiche Hinweise:</w:t>
      </w:r>
    </w:p>
    <w:p w14:paraId="2E3ACAF0" w14:textId="538A91CE" w:rsidR="00E65352" w:rsidRDefault="007414F9" w:rsidP="007414F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9" behindDoc="0" locked="0" layoutInCell="1" allowOverlap="1" wp14:anchorId="582614FD" wp14:editId="5755DFF2">
            <wp:simplePos x="0" y="0"/>
            <wp:positionH relativeFrom="column">
              <wp:posOffset>3816985</wp:posOffset>
            </wp:positionH>
            <wp:positionV relativeFrom="paragraph">
              <wp:posOffset>395605</wp:posOffset>
            </wp:positionV>
            <wp:extent cx="708660" cy="708660"/>
            <wp:effectExtent l="0" t="0" r="0" b="0"/>
            <wp:wrapNone/>
            <wp:docPr id="1035920760" name="Grafik 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920760" name="Grafik 2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C55" w:rsidRPr="00E1042A">
        <w:rPr>
          <w:rFonts w:ascii="Arial" w:hAnsi="Arial" w:cs="Arial"/>
        </w:rPr>
        <w:t xml:space="preserve">Für Vereine gibt es die Möglichkeit, die Kosten der Erste-Hilfe Ausbildung für </w:t>
      </w:r>
      <w:r w:rsidR="0065467A">
        <w:rPr>
          <w:rFonts w:ascii="Arial" w:hAnsi="Arial" w:cs="Arial"/>
        </w:rPr>
        <w:br/>
      </w:r>
      <w:r w:rsidR="00CF0C55" w:rsidRPr="00E1042A">
        <w:rPr>
          <w:rFonts w:ascii="Arial" w:hAnsi="Arial" w:cs="Arial"/>
        </w:rPr>
        <w:t xml:space="preserve">Übungsleiter*innen erstattet zu bekommen. Weitere </w:t>
      </w:r>
      <w:r w:rsidR="0065467A">
        <w:rPr>
          <w:rFonts w:ascii="Arial" w:hAnsi="Arial" w:cs="Arial"/>
        </w:rPr>
        <w:t xml:space="preserve">Infos </w:t>
      </w:r>
      <w:r w:rsidR="00CF0C55" w:rsidRPr="00E1042A">
        <w:rPr>
          <w:rFonts w:ascii="Arial" w:hAnsi="Arial" w:cs="Arial"/>
        </w:rPr>
        <w:t xml:space="preserve">bei der Sportjugend Hessen. </w:t>
      </w:r>
    </w:p>
    <w:p w14:paraId="49C39EB5" w14:textId="2063393A" w:rsidR="007C551C" w:rsidRDefault="00CF0C55" w:rsidP="00E1042A">
      <w:pPr>
        <w:spacing w:line="276" w:lineRule="auto"/>
        <w:jc w:val="both"/>
        <w:rPr>
          <w:rFonts w:ascii="Arial" w:hAnsi="Arial" w:cs="Arial"/>
        </w:rPr>
      </w:pPr>
      <w:r w:rsidRPr="00E1042A">
        <w:rPr>
          <w:rFonts w:ascii="Arial" w:hAnsi="Arial" w:cs="Arial"/>
        </w:rPr>
        <w:t>Das Abrechnungsformular stellt die VBG</w:t>
      </w:r>
      <w:r w:rsidR="008F706C" w:rsidRPr="00E1042A">
        <w:rPr>
          <w:rFonts w:ascii="Arial" w:hAnsi="Arial" w:cs="Arial"/>
        </w:rPr>
        <w:t xml:space="preserve"> </w:t>
      </w:r>
      <w:hyperlink r:id="rId17" w:history="1">
        <w:r w:rsidR="0082537D" w:rsidRPr="00E1042A">
          <w:rPr>
            <w:rStyle w:val="Hyperlink"/>
            <w:rFonts w:ascii="Arial" w:hAnsi="Arial" w:cs="Arial"/>
          </w:rPr>
          <w:t>hier</w:t>
        </w:r>
      </w:hyperlink>
      <w:r w:rsidRPr="00E1042A">
        <w:rPr>
          <w:rFonts w:ascii="Arial" w:hAnsi="Arial" w:cs="Arial"/>
        </w:rPr>
        <w:t xml:space="preserve"> zur Verfügung.</w:t>
      </w:r>
    </w:p>
    <w:p w14:paraId="134A8B85" w14:textId="06087078" w:rsidR="003616F5" w:rsidRPr="007C551C" w:rsidRDefault="00E66482" w:rsidP="007414F9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3" behindDoc="0" locked="0" layoutInCell="1" allowOverlap="1" wp14:anchorId="357C4EF4" wp14:editId="4DF551F4">
            <wp:simplePos x="0" y="0"/>
            <wp:positionH relativeFrom="column">
              <wp:posOffset>4902200</wp:posOffset>
            </wp:positionH>
            <wp:positionV relativeFrom="paragraph">
              <wp:posOffset>484505</wp:posOffset>
            </wp:positionV>
            <wp:extent cx="792480" cy="792480"/>
            <wp:effectExtent l="0" t="0" r="7620" b="7620"/>
            <wp:wrapNone/>
            <wp:docPr id="419275986" name="Grafik 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75986" name="Grafik 3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C55" w:rsidRPr="003616F5">
        <w:rPr>
          <w:rFonts w:ascii="Arial" w:hAnsi="Arial" w:cs="Arial"/>
        </w:rPr>
        <w:t xml:space="preserve">Zudem ist ein Verein, der eigene Räumlichkeiten, </w:t>
      </w:r>
      <w:r w:rsidR="007414F9">
        <w:rPr>
          <w:rFonts w:ascii="Arial" w:hAnsi="Arial" w:cs="Arial"/>
        </w:rPr>
        <w:br/>
      </w:r>
      <w:r w:rsidR="00CF0C55" w:rsidRPr="003616F5">
        <w:rPr>
          <w:rFonts w:ascii="Arial" w:hAnsi="Arial" w:cs="Arial"/>
        </w:rPr>
        <w:t xml:space="preserve">wie z.B. Sporthallen, betreibt, verpflichtet, </w:t>
      </w:r>
      <w:r w:rsidR="007414F9">
        <w:rPr>
          <w:rFonts w:ascii="Arial" w:hAnsi="Arial" w:cs="Arial"/>
        </w:rPr>
        <w:br/>
      </w:r>
      <w:r w:rsidR="00CF0C55" w:rsidRPr="003616F5">
        <w:rPr>
          <w:rFonts w:ascii="Arial" w:hAnsi="Arial" w:cs="Arial"/>
        </w:rPr>
        <w:t>auf Grundlage einer Gefährdungsbeurteilung entsprechende</w:t>
      </w:r>
      <w:r w:rsidR="007414F9">
        <w:rPr>
          <w:rFonts w:ascii="Arial" w:hAnsi="Arial" w:cs="Arial"/>
        </w:rPr>
        <w:br/>
      </w:r>
      <w:r w:rsidR="00CF0C55" w:rsidRPr="003616F5">
        <w:rPr>
          <w:rFonts w:ascii="Arial" w:hAnsi="Arial" w:cs="Arial"/>
        </w:rPr>
        <w:t>Erste</w:t>
      </w:r>
      <w:r w:rsidR="00AE4A3A" w:rsidRPr="003616F5">
        <w:rPr>
          <w:rFonts w:ascii="Arial" w:hAnsi="Arial" w:cs="Arial"/>
        </w:rPr>
        <w:t>-</w:t>
      </w:r>
      <w:r w:rsidR="00CF0C55" w:rsidRPr="003616F5">
        <w:rPr>
          <w:rFonts w:ascii="Arial" w:hAnsi="Arial" w:cs="Arial"/>
        </w:rPr>
        <w:t xml:space="preserve">Hilfe-Vorkehrungen zu treffen und Erste-Hilfe-Material bereitzustellen. </w:t>
      </w:r>
      <w:r w:rsidR="007414F9">
        <w:rPr>
          <w:rFonts w:ascii="Arial" w:hAnsi="Arial" w:cs="Arial"/>
        </w:rPr>
        <w:br/>
      </w:r>
      <w:r w:rsidR="00CF0C55" w:rsidRPr="003616F5">
        <w:rPr>
          <w:rFonts w:ascii="Arial" w:hAnsi="Arial" w:cs="Arial"/>
        </w:rPr>
        <w:t>Weitere Info</w:t>
      </w:r>
      <w:r w:rsidR="00DC72F1">
        <w:rPr>
          <w:rFonts w:ascii="Arial" w:hAnsi="Arial" w:cs="Arial"/>
        </w:rPr>
        <w:t>s</w:t>
      </w:r>
      <w:r w:rsidR="00CF0C55" w:rsidRPr="003616F5">
        <w:rPr>
          <w:rFonts w:ascii="Arial" w:hAnsi="Arial" w:cs="Arial"/>
        </w:rPr>
        <w:t xml:space="preserve"> bei der Deutschen gesetzlichen Unfallversicherung (DGUV).</w:t>
      </w:r>
    </w:p>
    <w:p w14:paraId="603B4BCE" w14:textId="4B3BACF6" w:rsidR="00AE4A3A" w:rsidRPr="003616F5" w:rsidRDefault="007414F9" w:rsidP="007414F9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3B676C" w:rsidRPr="003616F5">
        <w:rPr>
          <w:rFonts w:ascii="Arial" w:hAnsi="Arial" w:cs="Arial"/>
        </w:rPr>
        <w:t>in</w:t>
      </w:r>
      <w:r w:rsidR="003277EE" w:rsidRPr="003616F5">
        <w:rPr>
          <w:rFonts w:ascii="Arial" w:hAnsi="Arial" w:cs="Arial"/>
        </w:rPr>
        <w:t>en</w:t>
      </w:r>
      <w:r w:rsidR="003B676C" w:rsidRPr="003616F5">
        <w:rPr>
          <w:rFonts w:ascii="Arial" w:hAnsi="Arial" w:cs="Arial"/>
        </w:rPr>
        <w:t xml:space="preserve"> kostenlose</w:t>
      </w:r>
      <w:r w:rsidR="003277EE" w:rsidRPr="003616F5">
        <w:rPr>
          <w:rFonts w:ascii="Arial" w:hAnsi="Arial" w:cs="Arial"/>
        </w:rPr>
        <w:t xml:space="preserve">n </w:t>
      </w:r>
      <w:r w:rsidR="004D13C1" w:rsidRPr="003616F5">
        <w:rPr>
          <w:rFonts w:ascii="Arial" w:hAnsi="Arial" w:cs="Arial"/>
        </w:rPr>
        <w:t>D</w:t>
      </w:r>
      <w:r w:rsidR="003277EE" w:rsidRPr="003616F5">
        <w:rPr>
          <w:rFonts w:ascii="Arial" w:hAnsi="Arial" w:cs="Arial"/>
        </w:rPr>
        <w:t>ownload</w:t>
      </w:r>
      <w:r w:rsidR="007A1490" w:rsidRPr="003616F5">
        <w:rPr>
          <w:rFonts w:ascii="Arial" w:hAnsi="Arial" w:cs="Arial"/>
        </w:rPr>
        <w:t xml:space="preserve"> für ein Erste Hilfe Plakat</w:t>
      </w:r>
      <w:r w:rsidR="00DC72F1">
        <w:rPr>
          <w:rFonts w:ascii="Arial" w:hAnsi="Arial" w:cs="Arial"/>
        </w:rPr>
        <w:t xml:space="preserve"> unter folgendem Link.</w:t>
      </w:r>
    </w:p>
    <w:p w14:paraId="6FA55A58" w14:textId="2C4DD4EA" w:rsidR="007A1490" w:rsidRPr="007F0C52" w:rsidRDefault="007A1490" w:rsidP="007A1490">
      <w:pPr>
        <w:pStyle w:val="Listenabsatz"/>
        <w:spacing w:after="0" w:line="276" w:lineRule="auto"/>
        <w:rPr>
          <w:rFonts w:ascii="Arial" w:hAnsi="Arial" w:cs="Arial"/>
        </w:rPr>
      </w:pPr>
    </w:p>
    <w:p w14:paraId="546C1274" w14:textId="4954E517" w:rsidR="00CF0C55" w:rsidRPr="007F0C52" w:rsidRDefault="0059112C" w:rsidP="00805C2B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ERSTE-HILFE-NACHWEISE UND VERSICHERUNGSSCHUTZ DER VEREINE</w:t>
      </w:r>
    </w:p>
    <w:p w14:paraId="34527DBD" w14:textId="665D68AC" w:rsidR="00CF0C55" w:rsidRPr="007F0C52" w:rsidRDefault="00CF0C55" w:rsidP="00575EFC">
      <w:pPr>
        <w:spacing w:after="0" w:line="276" w:lineRule="auto"/>
        <w:jc w:val="both"/>
        <w:rPr>
          <w:rFonts w:ascii="Arial" w:hAnsi="Arial" w:cs="Arial"/>
        </w:rPr>
      </w:pPr>
      <w:r w:rsidRPr="007F0C52">
        <w:rPr>
          <w:rFonts w:ascii="Arial" w:hAnsi="Arial" w:cs="Arial"/>
        </w:rPr>
        <w:t>Auch aus Versicherungssicht der Sport-ARAG Versicherung macht es keinen Unterschied, ob ein*e Übungsleiter*in einen Erste-Hilfe-Nachweis besitzt oder nicht, denn:</w:t>
      </w:r>
      <w:r w:rsidR="00AE4A3A" w:rsidRPr="007F0C52">
        <w:rPr>
          <w:rFonts w:ascii="Arial" w:hAnsi="Arial" w:cs="Arial"/>
        </w:rPr>
        <w:t xml:space="preserve"> </w:t>
      </w:r>
      <w:r w:rsidRPr="007F0C52">
        <w:rPr>
          <w:rFonts w:ascii="Arial" w:hAnsi="Arial" w:cs="Arial"/>
        </w:rPr>
        <w:t xml:space="preserve">Laut Strafgesetzbuch ist in Deutschland jeder dazu </w:t>
      </w:r>
      <w:r w:rsidRPr="003E6B2A">
        <w:rPr>
          <w:rFonts w:ascii="Arial" w:hAnsi="Arial" w:cs="Arial"/>
        </w:rPr>
        <w:t>verpflichtet, Erste Hilfe</w:t>
      </w:r>
      <w:r w:rsidRPr="007F0C52">
        <w:rPr>
          <w:rFonts w:ascii="Arial" w:hAnsi="Arial" w:cs="Arial"/>
        </w:rPr>
        <w:t xml:space="preserve"> zu leisten. Es macht so gesehen erstmal keinen Unterschied, ob sich eine Situation im öffentlichen Raum oder im Vereinskontext abspielt </w:t>
      </w:r>
      <w:r w:rsidRPr="003E6B2A">
        <w:rPr>
          <w:rFonts w:ascii="Arial" w:hAnsi="Arial" w:cs="Arial"/>
          <w:b/>
          <w:bCs/>
        </w:rPr>
        <w:t xml:space="preserve">– es muss Ersthilfe geleistet werden. </w:t>
      </w:r>
      <w:r w:rsidRPr="007F0C52">
        <w:rPr>
          <w:rFonts w:ascii="Arial" w:hAnsi="Arial" w:cs="Arial"/>
        </w:rPr>
        <w:t xml:space="preserve">Wenn beispielsweise eine „grob fahrlässige“ Situation entsteht, so ist der*die Einzelne je nach Situation haftbar. </w:t>
      </w:r>
    </w:p>
    <w:p w14:paraId="72E2EFD1" w14:textId="24F6B94D" w:rsidR="00805C2B" w:rsidRDefault="00CF0C55" w:rsidP="00575EFC">
      <w:pPr>
        <w:spacing w:after="0" w:line="276" w:lineRule="auto"/>
        <w:jc w:val="both"/>
        <w:rPr>
          <w:rFonts w:ascii="Arial" w:hAnsi="Arial" w:cs="Arial"/>
        </w:rPr>
      </w:pPr>
      <w:r w:rsidRPr="007F0C52">
        <w:rPr>
          <w:rFonts w:ascii="Arial" w:hAnsi="Arial" w:cs="Arial"/>
        </w:rPr>
        <w:t xml:space="preserve">Es gibt also keine speziellen Auflagen seitens des Versicherungsträgers im Vereinskontext. Falls dennoch Fragen aufkommen, kann sich jederzeit an das Versicherungsbüro der ARAG beim Landessportbund Hessen e.V. gewendet werden. </w:t>
      </w:r>
    </w:p>
    <w:p w14:paraId="6FA015E3" w14:textId="367DF798" w:rsidR="00A13AA4" w:rsidRDefault="00A13AA4" w:rsidP="00946549">
      <w:pPr>
        <w:spacing w:after="0" w:line="276" w:lineRule="auto"/>
        <w:rPr>
          <w:rFonts w:ascii="Arial" w:hAnsi="Arial" w:cs="Arial"/>
        </w:rPr>
      </w:pPr>
      <w:r w:rsidRPr="0072507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7171B05" wp14:editId="52E354B7">
                <wp:simplePos x="0" y="0"/>
                <wp:positionH relativeFrom="column">
                  <wp:posOffset>-90170</wp:posOffset>
                </wp:positionH>
                <wp:positionV relativeFrom="paragraph">
                  <wp:posOffset>145415</wp:posOffset>
                </wp:positionV>
                <wp:extent cx="5946140" cy="1171575"/>
                <wp:effectExtent l="0" t="0" r="16510" b="28575"/>
                <wp:wrapNone/>
                <wp:docPr id="177843049" name="Rectangle 177843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6140" cy="1171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EA97C" id="Rectangle 177843049" o:spid="_x0000_s1026" style="position:absolute;margin-left:-7.1pt;margin-top:11.45pt;width:468.2pt;height:92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" filled="f" strokecolor="red" strokeweight="1pt"/>
            </w:pict>
          </mc:Fallback>
        </mc:AlternateContent>
      </w:r>
    </w:p>
    <w:p w14:paraId="25604D34" w14:textId="34FEA585" w:rsidR="00CF0C55" w:rsidRPr="007F0C52" w:rsidRDefault="00FB267C" w:rsidP="00AE4A3A">
      <w:pPr>
        <w:spacing w:after="0" w:line="276" w:lineRule="aut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63361" behindDoc="0" locked="0" layoutInCell="1" allowOverlap="1" wp14:anchorId="0F95951F" wp14:editId="5F07EBFE">
            <wp:simplePos x="0" y="0"/>
            <wp:positionH relativeFrom="column">
              <wp:posOffset>5036820</wp:posOffset>
            </wp:positionH>
            <wp:positionV relativeFrom="paragraph">
              <wp:posOffset>6350</wp:posOffset>
            </wp:positionV>
            <wp:extent cx="778510" cy="778510"/>
            <wp:effectExtent l="0" t="0" r="2540" b="2540"/>
            <wp:wrapSquare wrapText="bothSides"/>
            <wp:docPr id="515371041" name="Grafik 3" descr="Ein Bild, das Muster, Grafiken, Pixel, Design enthält.&#10;&#10;Automatisch generierte Beschreibu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71041" name="Grafik 3" descr="Ein Bild, das Muster, Grafiken, Pixel, Design enthält.&#10;&#10;Automatisch generierte Beschreibu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2" w:history="1">
        <w:r w:rsidR="009F6ACE" w:rsidRPr="009F6ACE">
          <w:rPr>
            <w:rStyle w:val="Hyperlink"/>
            <w:rFonts w:ascii="Arial" w:hAnsi="Arial" w:cs="Arial"/>
            <w:b/>
            <w:bCs/>
          </w:rPr>
          <w:t>KONTAKT</w:t>
        </w:r>
      </w:hyperlink>
    </w:p>
    <w:p w14:paraId="2031DCD9" w14:textId="6F874F6B" w:rsidR="005F152D" w:rsidRPr="002B2D7D" w:rsidRDefault="00CF0C55" w:rsidP="00AE4A3A">
      <w:pPr>
        <w:spacing w:after="0" w:line="276" w:lineRule="auto"/>
        <w:rPr>
          <w:rFonts w:ascii="Arial" w:hAnsi="Arial" w:cs="Arial"/>
        </w:rPr>
      </w:pPr>
      <w:proofErr w:type="gramStart"/>
      <w:r w:rsidRPr="002B2D7D">
        <w:rPr>
          <w:rFonts w:ascii="Arial" w:hAnsi="Arial" w:cs="Arial"/>
        </w:rPr>
        <w:t>ARAG Versicherungsbüro</w:t>
      </w:r>
      <w:proofErr w:type="gramEnd"/>
      <w:r w:rsidRPr="002B2D7D">
        <w:rPr>
          <w:rFonts w:ascii="Arial" w:hAnsi="Arial" w:cs="Arial"/>
        </w:rPr>
        <w:t xml:space="preserve"> beim Landessportbund Hessen e.V.</w:t>
      </w:r>
      <w:r w:rsidR="003E7675" w:rsidRPr="003E7675">
        <w:rPr>
          <w:noProof/>
        </w:rPr>
        <w:t xml:space="preserve"> </w:t>
      </w:r>
    </w:p>
    <w:p w14:paraId="6450D94E" w14:textId="77777777" w:rsidR="00CF0C55" w:rsidRPr="002B2D7D" w:rsidRDefault="00CF0C55" w:rsidP="00AE4A3A">
      <w:pPr>
        <w:spacing w:after="0" w:line="276" w:lineRule="auto"/>
        <w:rPr>
          <w:rFonts w:ascii="Arial" w:hAnsi="Arial" w:cs="Arial"/>
        </w:rPr>
      </w:pPr>
      <w:r w:rsidRPr="002B2D7D">
        <w:rPr>
          <w:rFonts w:ascii="Arial" w:hAnsi="Arial" w:cs="Arial"/>
        </w:rPr>
        <w:t xml:space="preserve">Ursula </w:t>
      </w:r>
      <w:proofErr w:type="spellStart"/>
      <w:r w:rsidRPr="002B2D7D">
        <w:rPr>
          <w:rFonts w:ascii="Arial" w:hAnsi="Arial" w:cs="Arial"/>
        </w:rPr>
        <w:t>Schülzgen</w:t>
      </w:r>
      <w:proofErr w:type="spellEnd"/>
    </w:p>
    <w:p w14:paraId="0CAD72A9" w14:textId="77777777" w:rsidR="00CF0C55" w:rsidRPr="002B2D7D" w:rsidRDefault="00CF0C55" w:rsidP="00AE4A3A">
      <w:pPr>
        <w:spacing w:after="0" w:line="276" w:lineRule="auto"/>
        <w:rPr>
          <w:rFonts w:ascii="Arial" w:hAnsi="Arial" w:cs="Arial"/>
        </w:rPr>
      </w:pPr>
      <w:r w:rsidRPr="002B2D7D">
        <w:rPr>
          <w:rFonts w:ascii="Arial" w:hAnsi="Arial" w:cs="Arial"/>
        </w:rPr>
        <w:t>(069) 247 43 94 – 60</w:t>
      </w:r>
    </w:p>
    <w:p w14:paraId="23D3A0C4" w14:textId="69D25AB8" w:rsidR="008E1DE4" w:rsidRDefault="004F191C" w:rsidP="008E1DE4">
      <w:pPr>
        <w:spacing w:after="0" w:line="360" w:lineRule="auto"/>
        <w:rPr>
          <w:rFonts w:ascii="Arial" w:hAnsi="Arial" w:cs="Arial"/>
        </w:rPr>
      </w:pPr>
      <w:hyperlink r:id="rId23" w:history="1">
        <w:r w:rsidR="008E1DE4" w:rsidRPr="00CB76BF">
          <w:rPr>
            <w:rStyle w:val="Hyperlink"/>
            <w:rFonts w:ascii="Arial" w:hAnsi="Arial" w:cs="Arial"/>
          </w:rPr>
          <w:t>vsbfrankfurt@arag-sport.de</w:t>
        </w:r>
      </w:hyperlink>
    </w:p>
    <w:p w14:paraId="27A4E5E7" w14:textId="60DFCEF8" w:rsidR="001B4B54" w:rsidRPr="007F0C52" w:rsidRDefault="002B2D7D" w:rsidP="008E1DE4">
      <w:pPr>
        <w:spacing w:line="360" w:lineRule="auto"/>
        <w:rPr>
          <w:rFonts w:ascii="Arial" w:hAnsi="Arial" w:cs="Arial"/>
          <w:i/>
          <w:iCs/>
        </w:rPr>
      </w:pPr>
      <w:r w:rsidRPr="002B2D7D">
        <w:rPr>
          <w:rFonts w:ascii="Arial" w:hAnsi="Arial" w:cs="Arial"/>
          <w:b/>
          <w:bCs/>
          <w:i/>
          <w:iCs/>
          <w:sz w:val="18"/>
          <w:szCs w:val="18"/>
        </w:rPr>
        <w:t>*</w:t>
      </w:r>
      <w:r w:rsidRPr="002B2D7D">
        <w:rPr>
          <w:rFonts w:ascii="Arial" w:hAnsi="Arial" w:cs="Arial"/>
          <w:i/>
          <w:iCs/>
          <w:sz w:val="18"/>
          <w:szCs w:val="18"/>
        </w:rPr>
        <w:t xml:space="preserve"> Die Kontaktangaben sind ohne Gewähr. Zwischenzeitliche Änderungen sind möglich. Stand: </w:t>
      </w:r>
      <w:r w:rsidR="009233A1">
        <w:rPr>
          <w:rFonts w:ascii="Arial" w:hAnsi="Arial" w:cs="Arial"/>
          <w:i/>
          <w:iCs/>
          <w:sz w:val="18"/>
          <w:szCs w:val="18"/>
        </w:rPr>
        <w:t>Dezember</w:t>
      </w:r>
      <w:r>
        <w:rPr>
          <w:rFonts w:ascii="Arial" w:hAnsi="Arial" w:cs="Arial"/>
          <w:i/>
          <w:iCs/>
          <w:sz w:val="18"/>
          <w:szCs w:val="18"/>
        </w:rPr>
        <w:t xml:space="preserve"> 2023</w:t>
      </w:r>
    </w:p>
    <w:sectPr w:rsidR="001B4B54" w:rsidRPr="007F0C52" w:rsidSect="00A2525A">
      <w:headerReference w:type="default" r:id="rId24"/>
      <w:footerReference w:type="default" r:id="rId25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C20B9" w14:textId="77777777" w:rsidR="00A2525A" w:rsidRDefault="00A2525A" w:rsidP="00680C3E">
      <w:pPr>
        <w:spacing w:after="0" w:line="240" w:lineRule="auto"/>
      </w:pPr>
      <w:r>
        <w:separator/>
      </w:r>
    </w:p>
  </w:endnote>
  <w:endnote w:type="continuationSeparator" w:id="0">
    <w:p w14:paraId="493CADC2" w14:textId="77777777" w:rsidR="00A2525A" w:rsidRDefault="00A2525A" w:rsidP="00680C3E">
      <w:pPr>
        <w:spacing w:after="0" w:line="240" w:lineRule="auto"/>
      </w:pPr>
      <w:r>
        <w:continuationSeparator/>
      </w:r>
    </w:p>
  </w:endnote>
  <w:endnote w:type="continuationNotice" w:id="1">
    <w:p w14:paraId="146A6710" w14:textId="77777777" w:rsidR="00A2525A" w:rsidRDefault="00A252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7E79" w14:textId="77777777" w:rsidR="000049B2" w:rsidRDefault="000049B2" w:rsidP="000049B2">
    <w:pPr>
      <w:pStyle w:val="Fuzeile"/>
      <w:rPr>
        <w:rFonts w:ascii="Arial" w:hAnsi="Arial" w:cs="Arial"/>
        <w:color w:val="FF0000"/>
        <w:sz w:val="16"/>
        <w:szCs w:val="16"/>
      </w:rPr>
    </w:pPr>
  </w:p>
  <w:p w14:paraId="6CC655C9" w14:textId="77777777" w:rsidR="007C7983" w:rsidRPr="0081574F" w:rsidRDefault="000049B2" w:rsidP="007C7983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59AF9AD" wp14:editId="3D4A14D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Straight Connecto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525776" id="Straight Connector 1009770804" o:spid="_x0000_s1026" style="position:absolute;z-index:2516582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" strokecolor="red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7C7983">
      <w:rPr>
        <w:rFonts w:ascii="Arial" w:hAnsi="Arial" w:cs="Arial"/>
        <w:color w:val="FF0000"/>
        <w:sz w:val="16"/>
        <w:szCs w:val="16"/>
      </w:rPr>
      <w:t>Vereinsname</w:t>
    </w:r>
    <w:r w:rsidR="007C7983">
      <w:rPr>
        <w:rFonts w:ascii="Arial" w:hAnsi="Arial" w:cs="Arial"/>
        <w:color w:val="FF0000"/>
        <w:sz w:val="16"/>
        <w:szCs w:val="16"/>
      </w:rPr>
      <w:tab/>
      <w:t>Webauftritt – Homepage</w:t>
    </w:r>
    <w:r w:rsidR="007C7983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0FD5ED91" w14:textId="77777777" w:rsidR="007C7983" w:rsidRPr="0081574F" w:rsidRDefault="007C7983" w:rsidP="007C7983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1D079CBC" w14:textId="77777777" w:rsidR="007C7983" w:rsidRPr="008B73D1" w:rsidRDefault="007C7983" w:rsidP="007C7983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313F3917" w14:textId="48148F98" w:rsidR="00952C12" w:rsidRPr="000049B2" w:rsidRDefault="00952C12" w:rsidP="007C79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59CA7" w14:textId="77777777" w:rsidR="00A2525A" w:rsidRDefault="00A2525A" w:rsidP="00680C3E">
      <w:pPr>
        <w:spacing w:after="0" w:line="240" w:lineRule="auto"/>
      </w:pPr>
      <w:r>
        <w:separator/>
      </w:r>
    </w:p>
  </w:footnote>
  <w:footnote w:type="continuationSeparator" w:id="0">
    <w:p w14:paraId="719F25AE" w14:textId="77777777" w:rsidR="00A2525A" w:rsidRDefault="00A2525A" w:rsidP="00680C3E">
      <w:pPr>
        <w:spacing w:after="0" w:line="240" w:lineRule="auto"/>
      </w:pPr>
      <w:r>
        <w:continuationSeparator/>
      </w:r>
    </w:p>
  </w:footnote>
  <w:footnote w:type="continuationNotice" w:id="1">
    <w:p w14:paraId="11634AEB" w14:textId="77777777" w:rsidR="00A2525A" w:rsidRDefault="00A252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8907" w14:textId="7B226B45" w:rsidR="00157735" w:rsidRDefault="00B3434C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7FED1A66" wp14:editId="530E2301">
          <wp:simplePos x="0" y="0"/>
          <wp:positionH relativeFrom="page">
            <wp:posOffset>0</wp:posOffset>
          </wp:positionH>
          <wp:positionV relativeFrom="paragraph">
            <wp:posOffset>8255</wp:posOffset>
          </wp:positionV>
          <wp:extent cx="7556496" cy="876300"/>
          <wp:effectExtent l="0" t="0" r="6985" b="0"/>
          <wp:wrapNone/>
          <wp:docPr id="1949732450" name="Picture 1949732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3A0EA4" w14:textId="3D9B8485" w:rsidR="00157735" w:rsidRDefault="00E66453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60292" behindDoc="0" locked="0" layoutInCell="1" allowOverlap="1" wp14:anchorId="5371510E" wp14:editId="7C99BEA4">
          <wp:simplePos x="0" y="0"/>
          <wp:positionH relativeFrom="margin">
            <wp:posOffset>4830445</wp:posOffset>
          </wp:positionH>
          <wp:positionV relativeFrom="paragraph">
            <wp:posOffset>80645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737ABE" w14:textId="1BF914B1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9E311EC" w14:textId="0A20989D" w:rsidR="00157735" w:rsidRDefault="00E66453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1316" behindDoc="0" locked="0" layoutInCell="1" allowOverlap="1" wp14:anchorId="42D9FE12" wp14:editId="7872CBD7">
              <wp:simplePos x="0" y="0"/>
              <wp:positionH relativeFrom="column">
                <wp:posOffset>4543882</wp:posOffset>
              </wp:positionH>
              <wp:positionV relativeFrom="paragraph">
                <wp:posOffset>145783</wp:posOffset>
              </wp:positionV>
              <wp:extent cx="1290320" cy="238125"/>
              <wp:effectExtent l="0" t="342900" r="0" b="352425"/>
              <wp:wrapNone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22DFE4" w14:textId="77777777" w:rsidR="00E66453" w:rsidRDefault="00E66453" w:rsidP="00E66453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D9FE1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57.8pt;margin-top:11.5pt;width:101.6pt;height:18.75pt;rotation:-2109560fd;z-index:2516613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" fillcolor="#ffd966 [1943]">
              <v:textbox>
                <w:txbxContent>
                  <w:p w14:paraId="6222DFE4" w14:textId="77777777" w:rsidR="00E66453" w:rsidRDefault="00E66453" w:rsidP="00E66453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</v:shape>
          </w:pict>
        </mc:Fallback>
      </mc:AlternateContent>
    </w:r>
    <w:r w:rsidR="00ED2361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8490E63" wp14:editId="73244068">
              <wp:simplePos x="0" y="0"/>
              <wp:positionH relativeFrom="margin">
                <wp:posOffset>1643626</wp:posOffset>
              </wp:positionH>
              <wp:positionV relativeFrom="paragraph">
                <wp:posOffset>46990</wp:posOffset>
              </wp:positionV>
              <wp:extent cx="2934335" cy="352425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4335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7C0CA" w14:textId="7C5E833F" w:rsidR="00ED2361" w:rsidRPr="000C248C" w:rsidRDefault="002C4765" w:rsidP="00ED236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Versicherungsschutz</w:t>
                          </w:r>
                          <w:r w:rsidR="00EB65BC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&amp; Erste-Hilfe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90E63" id="Text Box 217" o:spid="_x0000_s1027" type="#_x0000_t202" style="position:absolute;margin-left:129.4pt;margin-top:3.7pt;width:231.05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" filled="f" stroked="f">
              <v:textbox>
                <w:txbxContent>
                  <w:p w14:paraId="2807C0CA" w14:textId="7C5E833F" w:rsidR="00ED2361" w:rsidRPr="000C248C" w:rsidRDefault="002C4765" w:rsidP="00ED236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Versicherungsschutz</w:t>
                    </w:r>
                    <w:r w:rsidR="00EB65BC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&amp; Erste-Hilfe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D0A4605" w14:textId="58250111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7DF0A7B4" w14:textId="7C67E8F3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3A0FDD3A" w14:textId="59589D3A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51F17AD" w14:textId="3D94A23B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106E8A4" w14:textId="0DA6DAA8" w:rsidR="00680C3E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C4BFD"/>
    <w:multiLevelType w:val="hybridMultilevel"/>
    <w:tmpl w:val="C09A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F09"/>
    <w:multiLevelType w:val="hybridMultilevel"/>
    <w:tmpl w:val="08E0D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54F6D"/>
    <w:multiLevelType w:val="hybridMultilevel"/>
    <w:tmpl w:val="E4948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24B14"/>
    <w:multiLevelType w:val="hybridMultilevel"/>
    <w:tmpl w:val="A0B26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80AD8"/>
    <w:multiLevelType w:val="hybridMultilevel"/>
    <w:tmpl w:val="6872477A"/>
    <w:lvl w:ilvl="0" w:tplc="0407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577130892">
    <w:abstractNumId w:val="2"/>
  </w:num>
  <w:num w:numId="2" w16cid:durableId="1370107189">
    <w:abstractNumId w:val="0"/>
  </w:num>
  <w:num w:numId="3" w16cid:durableId="1528832958">
    <w:abstractNumId w:val="4"/>
  </w:num>
  <w:num w:numId="4" w16cid:durableId="2092388326">
    <w:abstractNumId w:val="5"/>
  </w:num>
  <w:num w:numId="5" w16cid:durableId="1412001132">
    <w:abstractNumId w:val="1"/>
  </w:num>
  <w:num w:numId="6" w16cid:durableId="551233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49B2"/>
    <w:rsid w:val="00021195"/>
    <w:rsid w:val="00042296"/>
    <w:rsid w:val="000554ED"/>
    <w:rsid w:val="0005665E"/>
    <w:rsid w:val="000B01BF"/>
    <w:rsid w:val="000B0705"/>
    <w:rsid w:val="000B461B"/>
    <w:rsid w:val="000E33DD"/>
    <w:rsid w:val="000E6460"/>
    <w:rsid w:val="000F2A26"/>
    <w:rsid w:val="001055F7"/>
    <w:rsid w:val="00105B6C"/>
    <w:rsid w:val="001105A8"/>
    <w:rsid w:val="00110F6D"/>
    <w:rsid w:val="00122104"/>
    <w:rsid w:val="0015218E"/>
    <w:rsid w:val="00152FD5"/>
    <w:rsid w:val="001542BE"/>
    <w:rsid w:val="001567DE"/>
    <w:rsid w:val="00157735"/>
    <w:rsid w:val="001670F8"/>
    <w:rsid w:val="0017304A"/>
    <w:rsid w:val="00190732"/>
    <w:rsid w:val="001B4B54"/>
    <w:rsid w:val="001E2A6B"/>
    <w:rsid w:val="001F2B2D"/>
    <w:rsid w:val="001F3409"/>
    <w:rsid w:val="002046A6"/>
    <w:rsid w:val="0020535E"/>
    <w:rsid w:val="00224F01"/>
    <w:rsid w:val="00251A85"/>
    <w:rsid w:val="002847D3"/>
    <w:rsid w:val="0028690A"/>
    <w:rsid w:val="00291506"/>
    <w:rsid w:val="002B2D7D"/>
    <w:rsid w:val="002C4765"/>
    <w:rsid w:val="00300C72"/>
    <w:rsid w:val="00312A72"/>
    <w:rsid w:val="003200D0"/>
    <w:rsid w:val="00323310"/>
    <w:rsid w:val="003277EE"/>
    <w:rsid w:val="00352B41"/>
    <w:rsid w:val="003616F5"/>
    <w:rsid w:val="003744F9"/>
    <w:rsid w:val="00376E38"/>
    <w:rsid w:val="003814E4"/>
    <w:rsid w:val="003846BD"/>
    <w:rsid w:val="003A1297"/>
    <w:rsid w:val="003B3695"/>
    <w:rsid w:val="003B676C"/>
    <w:rsid w:val="003C0F91"/>
    <w:rsid w:val="003D0DDD"/>
    <w:rsid w:val="003D229E"/>
    <w:rsid w:val="003D5983"/>
    <w:rsid w:val="003E6B2A"/>
    <w:rsid w:val="003E7675"/>
    <w:rsid w:val="004230ED"/>
    <w:rsid w:val="0044185A"/>
    <w:rsid w:val="00451E0A"/>
    <w:rsid w:val="00456FAC"/>
    <w:rsid w:val="004637FC"/>
    <w:rsid w:val="00464BE5"/>
    <w:rsid w:val="00465AF2"/>
    <w:rsid w:val="004A3F10"/>
    <w:rsid w:val="004D13C1"/>
    <w:rsid w:val="004D7B4B"/>
    <w:rsid w:val="004E56C5"/>
    <w:rsid w:val="004F191C"/>
    <w:rsid w:val="005165BA"/>
    <w:rsid w:val="00523CD0"/>
    <w:rsid w:val="00575EFC"/>
    <w:rsid w:val="00577944"/>
    <w:rsid w:val="0059112C"/>
    <w:rsid w:val="005B7974"/>
    <w:rsid w:val="005D2717"/>
    <w:rsid w:val="005D6CEC"/>
    <w:rsid w:val="005D6F8B"/>
    <w:rsid w:val="005D7C67"/>
    <w:rsid w:val="005E68AC"/>
    <w:rsid w:val="005F152D"/>
    <w:rsid w:val="00613D11"/>
    <w:rsid w:val="00614D4C"/>
    <w:rsid w:val="00635FB7"/>
    <w:rsid w:val="0065467A"/>
    <w:rsid w:val="006621CD"/>
    <w:rsid w:val="00670C1C"/>
    <w:rsid w:val="00672CF2"/>
    <w:rsid w:val="00677513"/>
    <w:rsid w:val="00680C3E"/>
    <w:rsid w:val="006A359D"/>
    <w:rsid w:val="006D5E41"/>
    <w:rsid w:val="006E5A32"/>
    <w:rsid w:val="006F7D4B"/>
    <w:rsid w:val="00710486"/>
    <w:rsid w:val="007120B1"/>
    <w:rsid w:val="0072507E"/>
    <w:rsid w:val="0073088F"/>
    <w:rsid w:val="007409B5"/>
    <w:rsid w:val="00740CC4"/>
    <w:rsid w:val="007414F9"/>
    <w:rsid w:val="0074256D"/>
    <w:rsid w:val="00745612"/>
    <w:rsid w:val="007548C2"/>
    <w:rsid w:val="0078063C"/>
    <w:rsid w:val="00781770"/>
    <w:rsid w:val="007855E4"/>
    <w:rsid w:val="00794DFF"/>
    <w:rsid w:val="007A1490"/>
    <w:rsid w:val="007A2188"/>
    <w:rsid w:val="007B1B65"/>
    <w:rsid w:val="007B2DF4"/>
    <w:rsid w:val="007B631B"/>
    <w:rsid w:val="007C551C"/>
    <w:rsid w:val="007C5BBB"/>
    <w:rsid w:val="007C7983"/>
    <w:rsid w:val="007F0C52"/>
    <w:rsid w:val="007F1F2B"/>
    <w:rsid w:val="00805C11"/>
    <w:rsid w:val="00805C2B"/>
    <w:rsid w:val="00814DBB"/>
    <w:rsid w:val="0082537D"/>
    <w:rsid w:val="0083280B"/>
    <w:rsid w:val="00844630"/>
    <w:rsid w:val="0084707E"/>
    <w:rsid w:val="00855078"/>
    <w:rsid w:val="00856C7E"/>
    <w:rsid w:val="0088082F"/>
    <w:rsid w:val="008926DF"/>
    <w:rsid w:val="008A74F2"/>
    <w:rsid w:val="008B0E63"/>
    <w:rsid w:val="008B4E7E"/>
    <w:rsid w:val="008E1DE4"/>
    <w:rsid w:val="008E1F05"/>
    <w:rsid w:val="008E351F"/>
    <w:rsid w:val="008F706C"/>
    <w:rsid w:val="008F74C6"/>
    <w:rsid w:val="009233A1"/>
    <w:rsid w:val="00923C65"/>
    <w:rsid w:val="00932FD4"/>
    <w:rsid w:val="009414AD"/>
    <w:rsid w:val="00946549"/>
    <w:rsid w:val="00952C12"/>
    <w:rsid w:val="00960144"/>
    <w:rsid w:val="00974C6B"/>
    <w:rsid w:val="009812B1"/>
    <w:rsid w:val="00983965"/>
    <w:rsid w:val="00986B3B"/>
    <w:rsid w:val="009B3BDA"/>
    <w:rsid w:val="009C0C29"/>
    <w:rsid w:val="009E0866"/>
    <w:rsid w:val="009E4ABD"/>
    <w:rsid w:val="009F3348"/>
    <w:rsid w:val="009F4798"/>
    <w:rsid w:val="009F6ACE"/>
    <w:rsid w:val="00A039B9"/>
    <w:rsid w:val="00A07A33"/>
    <w:rsid w:val="00A11FCB"/>
    <w:rsid w:val="00A12D33"/>
    <w:rsid w:val="00A13AA4"/>
    <w:rsid w:val="00A15028"/>
    <w:rsid w:val="00A15BBE"/>
    <w:rsid w:val="00A22637"/>
    <w:rsid w:val="00A23966"/>
    <w:rsid w:val="00A2525A"/>
    <w:rsid w:val="00A47B87"/>
    <w:rsid w:val="00A53B61"/>
    <w:rsid w:val="00A54BE8"/>
    <w:rsid w:val="00A83422"/>
    <w:rsid w:val="00A90078"/>
    <w:rsid w:val="00A9153E"/>
    <w:rsid w:val="00AA57BE"/>
    <w:rsid w:val="00AB1F47"/>
    <w:rsid w:val="00AD5CB1"/>
    <w:rsid w:val="00AE3FC1"/>
    <w:rsid w:val="00AE4A3A"/>
    <w:rsid w:val="00B1456C"/>
    <w:rsid w:val="00B1520C"/>
    <w:rsid w:val="00B16DCB"/>
    <w:rsid w:val="00B20779"/>
    <w:rsid w:val="00B24465"/>
    <w:rsid w:val="00B24F6C"/>
    <w:rsid w:val="00B32509"/>
    <w:rsid w:val="00B3434C"/>
    <w:rsid w:val="00B34772"/>
    <w:rsid w:val="00B42F07"/>
    <w:rsid w:val="00B46AF1"/>
    <w:rsid w:val="00B52510"/>
    <w:rsid w:val="00B748EC"/>
    <w:rsid w:val="00BA182E"/>
    <w:rsid w:val="00BC2A92"/>
    <w:rsid w:val="00BC4734"/>
    <w:rsid w:val="00BF1318"/>
    <w:rsid w:val="00BF7A76"/>
    <w:rsid w:val="00C340B1"/>
    <w:rsid w:val="00C4401E"/>
    <w:rsid w:val="00C51939"/>
    <w:rsid w:val="00C87B0D"/>
    <w:rsid w:val="00C92E06"/>
    <w:rsid w:val="00C92E8D"/>
    <w:rsid w:val="00C9444F"/>
    <w:rsid w:val="00CD63C1"/>
    <w:rsid w:val="00CF0C55"/>
    <w:rsid w:val="00CF1121"/>
    <w:rsid w:val="00D17499"/>
    <w:rsid w:val="00D42F07"/>
    <w:rsid w:val="00D50643"/>
    <w:rsid w:val="00D66706"/>
    <w:rsid w:val="00DB592D"/>
    <w:rsid w:val="00DC72F1"/>
    <w:rsid w:val="00DD48C5"/>
    <w:rsid w:val="00DE055F"/>
    <w:rsid w:val="00DE1E2B"/>
    <w:rsid w:val="00DE37D8"/>
    <w:rsid w:val="00DE76DD"/>
    <w:rsid w:val="00DF3611"/>
    <w:rsid w:val="00E1042A"/>
    <w:rsid w:val="00E24427"/>
    <w:rsid w:val="00E455CF"/>
    <w:rsid w:val="00E51C7D"/>
    <w:rsid w:val="00E65352"/>
    <w:rsid w:val="00E66453"/>
    <w:rsid w:val="00E66482"/>
    <w:rsid w:val="00E9088A"/>
    <w:rsid w:val="00EA7065"/>
    <w:rsid w:val="00EB3C68"/>
    <w:rsid w:val="00EB44E5"/>
    <w:rsid w:val="00EB65BC"/>
    <w:rsid w:val="00ED2361"/>
    <w:rsid w:val="00ED451A"/>
    <w:rsid w:val="00EF1882"/>
    <w:rsid w:val="00EF4C33"/>
    <w:rsid w:val="00EF70C7"/>
    <w:rsid w:val="00F33371"/>
    <w:rsid w:val="00F52088"/>
    <w:rsid w:val="00F84957"/>
    <w:rsid w:val="00F872A1"/>
    <w:rsid w:val="00FB267C"/>
    <w:rsid w:val="00FE1308"/>
    <w:rsid w:val="00FE4EE5"/>
    <w:rsid w:val="00FE684B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4F5AC4C-8FCA-4AFE-8AD1-3815E9E4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0F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0F6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07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207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07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07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0779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923C65"/>
    <w:rPr>
      <w:color w:val="954F72" w:themeColor="followedHyperlink"/>
      <w:u w:val="single"/>
    </w:rPr>
  </w:style>
  <w:style w:type="character" w:styleId="Erwhnung">
    <w:name w:val="Mention"/>
    <w:basedOn w:val="Absatz-Standardschriftart"/>
    <w:uiPriority w:val="99"/>
    <w:unhideWhenUsed/>
    <w:rsid w:val="00D6670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portjugend-hessen.de/fileadmin/media/information_service/infothek/E/Ersthelferausbildung.pdf" TargetMode="External"/><Relationship Id="rId18" Type="http://schemas.openxmlformats.org/officeDocument/2006/relationships/hyperlink" Target="https://publikationen.dguv.de/regelwerk/dguv-informationen/762/erste-hilfe-plakat-din-a3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P6aoBLkmHKA" TargetMode="External"/><Relationship Id="rId17" Type="http://schemas.openxmlformats.org/officeDocument/2006/relationships/hyperlink" Target="https://www.vbg.de/SharedDocs/Medien-Center/DE/Faltblatt/Themen/Arbeitsschutz_organisieren/orga_anmeldersthelfer_apl.pdf?__blob=publicationFile&amp;v=14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arag.de/vereinsversicherung/sportversicherung/hesse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vbg.de/cms/arbeitsschutz/arbeitsschutz-organisieren/erste-hilfe-brandschutz-notfallorganisation/erste-hilfe" TargetMode="External"/><Relationship Id="rId23" Type="http://schemas.openxmlformats.org/officeDocument/2006/relationships/hyperlink" Target="mailto:vsbfrankfurt@arag-sport.de" TargetMode="External"/><Relationship Id="rId10" Type="http://schemas.openxmlformats.org/officeDocument/2006/relationships/hyperlink" Target="https://www.youtube.com/watch?v=P6aoBLkmHKA" TargetMode="External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yperlink" Target="https://www.arag.de/vereinsversicherung/sportversicherung/hessen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2.xml><?xml version="1.0" encoding="utf-8"?>
<ds:datastoreItem xmlns:ds="http://schemas.openxmlformats.org/officeDocument/2006/customXml" ds:itemID="{89DE637E-94CA-42A0-BAAB-395664C6C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Natalie Runge | Hessischer Turnverband e.V.</cp:lastModifiedBy>
  <cp:revision>54</cp:revision>
  <dcterms:created xsi:type="dcterms:W3CDTF">2023-08-16T20:03:00Z</dcterms:created>
  <dcterms:modified xsi:type="dcterms:W3CDTF">2024-04-16T14:26:00Z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